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4C0C5D18" w:rsidR="00FB1F03" w:rsidRPr="00067D52" w:rsidRDefault="00C20398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Milan Radoš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4DA9C42" w:rsidR="007C47BE" w:rsidRPr="00067D52" w:rsidRDefault="00C2039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Medicinski fakultet Sveučilišta u Zagrebu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FB7976B" w:rsidR="00D33BA0" w:rsidRPr="00067D52" w:rsidRDefault="00C20398">
            <w:pPr>
              <w:rPr>
                <w:rFonts w:ascii="Open Sans" w:hAnsi="Open Sans" w:cs="Open Sans"/>
                <w:sz w:val="20"/>
                <w:szCs w:val="18"/>
              </w:rPr>
            </w:pPr>
            <w:r w:rsidRPr="00C20398">
              <w:rPr>
                <w:rFonts w:ascii="Open Sans" w:hAnsi="Open Sans" w:cs="Open Sans"/>
                <w:sz w:val="20"/>
                <w:szCs w:val="18"/>
              </w:rPr>
              <w:t xml:space="preserve">Perinatalni </w:t>
            </w:r>
            <w:proofErr w:type="spellStart"/>
            <w:r w:rsidRPr="00C20398">
              <w:rPr>
                <w:rFonts w:ascii="Open Sans" w:hAnsi="Open Sans" w:cs="Open Sans"/>
                <w:sz w:val="20"/>
                <w:szCs w:val="18"/>
              </w:rPr>
              <w:t>biomarkeri</w:t>
            </w:r>
            <w:proofErr w:type="spellEnd"/>
            <w:r w:rsidRPr="00C20398">
              <w:rPr>
                <w:rFonts w:ascii="Open Sans" w:hAnsi="Open Sans" w:cs="Open Sans"/>
                <w:sz w:val="20"/>
                <w:szCs w:val="18"/>
              </w:rPr>
              <w:t xml:space="preserve"> normalnog i abnormalnog razvoja mozga kod nedonoščeta prikazani strukturnom i difuzijskom magnetskom rezonancijom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52CD50DD" w:rsidR="009C752E" w:rsidRPr="00067D52" w:rsidRDefault="00C2039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Milan Radoš, mrados3@yahoo.com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070580EA" w14:textId="22C2B482" w:rsidR="007B4F62" w:rsidRDefault="00097DD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Prikupljati će se</w:t>
            </w:r>
            <w:r w:rsidR="007B4F62">
              <w:rPr>
                <w:rFonts w:ascii="Open Sans" w:hAnsi="Open Sans" w:cs="Open Sans"/>
                <w:sz w:val="18"/>
                <w:szCs w:val="18"/>
              </w:rPr>
              <w:t xml:space="preserve"> dvije vrste podataka</w:t>
            </w:r>
            <w:r w:rsidR="007508BB">
              <w:rPr>
                <w:rFonts w:ascii="Open Sans" w:hAnsi="Open Sans" w:cs="Open Sans"/>
                <w:sz w:val="18"/>
                <w:szCs w:val="18"/>
              </w:rPr>
              <w:t>:</w:t>
            </w:r>
            <w:r w:rsidR="007B4F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2A1AB2CB" w14:textId="60C08941" w:rsidR="009C752E" w:rsidRDefault="007B4F6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Neuroradiološki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podaci će se prikupljati u formi</w:t>
            </w:r>
            <w:r w:rsidR="00097DD8">
              <w:rPr>
                <w:rFonts w:ascii="Open Sans" w:hAnsi="Open Sans" w:cs="Open Sans"/>
                <w:sz w:val="18"/>
                <w:szCs w:val="18"/>
              </w:rPr>
              <w:t xml:space="preserve"> MR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snimaka </w:t>
            </w:r>
            <w:r w:rsidR="00097DD8">
              <w:rPr>
                <w:rFonts w:ascii="Open Sans" w:hAnsi="Open Sans" w:cs="Open Sans"/>
                <w:sz w:val="18"/>
                <w:szCs w:val="18"/>
              </w:rPr>
              <w:t xml:space="preserve"> u DICOM formatu koje će biti </w:t>
            </w:r>
            <w:proofErr w:type="spellStart"/>
            <w:r w:rsidR="00097DD8">
              <w:rPr>
                <w:rFonts w:ascii="Open Sans" w:hAnsi="Open Sans" w:cs="Open Sans"/>
                <w:sz w:val="18"/>
                <w:szCs w:val="18"/>
              </w:rPr>
              <w:t>anonimizirane</w:t>
            </w:r>
            <w:proofErr w:type="spellEnd"/>
            <w:r w:rsidR="00097DD8">
              <w:rPr>
                <w:rFonts w:ascii="Open Sans" w:hAnsi="Open Sans" w:cs="Open Sans"/>
                <w:sz w:val="18"/>
                <w:szCs w:val="18"/>
              </w:rPr>
              <w:t xml:space="preserve"> i dalje </w:t>
            </w:r>
            <w:proofErr w:type="spellStart"/>
            <w:r w:rsidR="00097DD8">
              <w:rPr>
                <w:rFonts w:ascii="Open Sans" w:hAnsi="Open Sans" w:cs="Open Sans"/>
                <w:sz w:val="18"/>
                <w:szCs w:val="18"/>
              </w:rPr>
              <w:t>postpr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="00097DD8">
              <w:rPr>
                <w:rFonts w:ascii="Open Sans" w:hAnsi="Open Sans" w:cs="Open Sans"/>
                <w:sz w:val="18"/>
                <w:szCs w:val="18"/>
              </w:rPr>
              <w:t>cesuirane</w:t>
            </w:r>
            <w:proofErr w:type="spellEnd"/>
            <w:r w:rsidR="00097DD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1C484D61" w14:textId="7AABC4AB" w:rsidR="00097DD8" w:rsidRPr="00FB1F03" w:rsidRDefault="007B4F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Klinički podaci će se p</w:t>
            </w:r>
            <w:r w:rsidR="00097DD8">
              <w:rPr>
                <w:rFonts w:ascii="Open Sans" w:hAnsi="Open Sans" w:cs="Open Sans"/>
                <w:sz w:val="18"/>
                <w:szCs w:val="18"/>
              </w:rPr>
              <w:t xml:space="preserve">rikupljati u formatu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kvantitatinih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semikvantitativnih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tablica. 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454ED862" w14:textId="180575F2" w:rsidR="009C752E" w:rsidRDefault="007B4F62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Neuroradiološki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podaci će se priku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>p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ljati procedurom snimanja na magnetskoj rezonanciji (MR) koja generira veliku količinu slika u standardnom medicinskom DICOM formatu. Svi podaci se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anonimiziraju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te se u dalje obrađuju i arhiviraju preko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sifre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koja je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dodjeljena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svakom ispitaniku. </w:t>
            </w:r>
          </w:p>
          <w:p w14:paraId="567263DC" w14:textId="3AD4513A" w:rsidR="007B4F62" w:rsidRPr="00B568B6" w:rsidRDefault="007B4F62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Klinički podaci se skupljaju tijekom prve tri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godine života ispitanika te se također čuvaju pod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jedinistven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sz w:val="18"/>
                <w:szCs w:val="18"/>
              </w:rPr>
              <w:t>m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siframa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54B67CE6" w:rsidR="009C752E" w:rsidRPr="007B4F62" w:rsidRDefault="007B4F62" w:rsidP="009E5B57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Osim neuroradioloških podataka dostupni su osnovni podaci o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gestacijkoj</w:t>
            </w:r>
            <w:proofErr w:type="spellEnd"/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dobi ispitanika, porođajnoj težini te vrijednostima APGAR testiranja neposredno nakon rođenja. 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5DC0AB89" w:rsidR="00B568B6" w:rsidRPr="00FB1F03" w:rsidRDefault="007B4F6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Svi podaci se skupljaju tek kad roditelj ili skrbnik potpiše informirani pristanak za sudjelovanje u projektu. Nakon prikupljanja svi podaci su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anonimizirani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te je identitet ispitanika u potpunosti zaštićen. 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12ECFDFE" w:rsidR="00B568B6" w:rsidRPr="00B568B6" w:rsidRDefault="0036400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Pristup podacima imaju samo ovlaštene osobe. Podaci su arhivirani na serverima kojima mogu pristupiti samo korisnici sa otvorenim računima unutar sustava uz korištenje lozinke.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BB01534" w:rsidR="00B568B6" w:rsidRPr="00D00ED7" w:rsidRDefault="0036400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Kao rezultat projekta očekujemo publikacije i doktorske disertacije te će se zaštita autorskih prava i intelektualnog vlasništva odvijati po standardnim procedurama koje vrijede za znanstvene publikacije. Vlasnik podataka će biti Ustanova na kojoj se provodi projekt. Podaci će biti dostupni i drugim ustanovama zainteresiranim za ozbiljnu znanstveno suradnju. 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37AB689B" w14:textId="77777777" w:rsidR="00B568B6" w:rsidRDefault="0036400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biti pohranjeni u serverima te će biti učinjene dvije sigurnosne kopije podataka (backup-a). </w:t>
            </w:r>
          </w:p>
          <w:p w14:paraId="3099D38B" w14:textId="7CD8EEC8" w:rsidR="0036400A" w:rsidRDefault="0036400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Količina podataka koja će se generirati tijekom projekta će biti do 10 Tb</w:t>
            </w:r>
            <w:r w:rsidR="007508BB">
              <w:rPr>
                <w:rFonts w:ascii="Open Sans" w:hAnsi="Open Sans" w:cs="Open Sans"/>
                <w:sz w:val="18"/>
                <w:szCs w:val="18"/>
              </w:rPr>
              <w:t xml:space="preserve"> što je u skladu s našim kapacitetima skladištenja. Sigurnosne kopije će se čuvati na dislociranim hard-diskovima u DICOM i </w:t>
            </w:r>
            <w:proofErr w:type="spellStart"/>
            <w:r w:rsidR="007508BB">
              <w:rPr>
                <w:rFonts w:ascii="Open Sans" w:hAnsi="Open Sans" w:cs="Open Sans"/>
                <w:sz w:val="18"/>
                <w:szCs w:val="18"/>
              </w:rPr>
              <w:t>Nifti</w:t>
            </w:r>
            <w:proofErr w:type="spellEnd"/>
            <w:r w:rsidR="007508BB">
              <w:rPr>
                <w:rFonts w:ascii="Open Sans" w:hAnsi="Open Sans" w:cs="Open Sans"/>
                <w:sz w:val="18"/>
                <w:szCs w:val="18"/>
              </w:rPr>
              <w:t xml:space="preserve"> formatu.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4BB34EF" w14:textId="53CFCC56" w:rsidR="0036400A" w:rsidRPr="00D00ED7" w:rsidRDefault="0036400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6D56F145" w:rsidR="00B568B6" w:rsidRPr="00551D1E" w:rsidRDefault="00B568B6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76C36FD6" w:rsidR="00B568B6" w:rsidRPr="00551D1E" w:rsidRDefault="007508BB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Potencijalni korisnici će za naše podatke doznati preko diseminacije rezultata našeg projekta (radovi, prezentacije, kongresna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pripćenja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sl.).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</w:rPr>
              <w:t>odaci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će se dijeliti organiziranjem pristupa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anonimizir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>a</w:t>
            </w:r>
            <w:r>
              <w:rPr>
                <w:rFonts w:ascii="Open Sans" w:hAnsi="Open Sans" w:cs="Open Sans"/>
                <w:sz w:val="18"/>
                <w:szCs w:val="18"/>
              </w:rPr>
              <w:t>nim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podacima za istraživače iz iste ili drugih Ustanova.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42A64C4C" w:rsidR="00B568B6" w:rsidRPr="00551D1E" w:rsidRDefault="007508BB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Prikupljati ćemo samo podatke za koje imamo informirani pristanak da se mogu koristiti za zna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>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stvena istraživanja i edukaciju.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2CD665A9" w:rsidR="00B568B6" w:rsidRPr="00D2260C" w:rsidRDefault="007508BB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065B35A0" w:rsidR="00B568B6" w:rsidRPr="00FB1F03" w:rsidRDefault="007508BB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 obzirom na specifičnost podatka koje ćemo prikupiti vrlo je limitiran broj potencijalnih korisnik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>a. Zbog</w:t>
            </w:r>
            <w:r w:rsidR="00850C5A">
              <w:rPr>
                <w:rFonts w:ascii="Open Sans" w:hAnsi="Open Sans" w:cs="Open Sans"/>
                <w:sz w:val="18"/>
                <w:szCs w:val="18"/>
              </w:rPr>
              <w:t xml:space="preserve"> ogromne  količine podataka nije praktično da se uz servere dodatno kopiraju na drugi javno dostupni sustav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518555">
    <w:abstractNumId w:val="8"/>
  </w:num>
  <w:num w:numId="2" w16cid:durableId="1879733729">
    <w:abstractNumId w:val="15"/>
  </w:num>
  <w:num w:numId="3" w16cid:durableId="1926259413">
    <w:abstractNumId w:val="2"/>
  </w:num>
  <w:num w:numId="4" w16cid:durableId="396438372">
    <w:abstractNumId w:val="16"/>
  </w:num>
  <w:num w:numId="5" w16cid:durableId="1125201665">
    <w:abstractNumId w:val="14"/>
  </w:num>
  <w:num w:numId="6" w16cid:durableId="2079474556">
    <w:abstractNumId w:val="11"/>
  </w:num>
  <w:num w:numId="7" w16cid:durableId="1709797050">
    <w:abstractNumId w:val="5"/>
  </w:num>
  <w:num w:numId="8" w16cid:durableId="2041319852">
    <w:abstractNumId w:val="10"/>
  </w:num>
  <w:num w:numId="9" w16cid:durableId="1460798750">
    <w:abstractNumId w:val="12"/>
  </w:num>
  <w:num w:numId="10" w16cid:durableId="1972634042">
    <w:abstractNumId w:val="18"/>
  </w:num>
  <w:num w:numId="11" w16cid:durableId="1553036439">
    <w:abstractNumId w:val="9"/>
  </w:num>
  <w:num w:numId="12" w16cid:durableId="1407341046">
    <w:abstractNumId w:val="0"/>
  </w:num>
  <w:num w:numId="13" w16cid:durableId="860896406">
    <w:abstractNumId w:val="4"/>
  </w:num>
  <w:num w:numId="14" w16cid:durableId="176892625">
    <w:abstractNumId w:val="1"/>
  </w:num>
  <w:num w:numId="15" w16cid:durableId="1389113021">
    <w:abstractNumId w:val="3"/>
  </w:num>
  <w:num w:numId="16" w16cid:durableId="60837800">
    <w:abstractNumId w:val="13"/>
  </w:num>
  <w:num w:numId="17" w16cid:durableId="261377187">
    <w:abstractNumId w:val="17"/>
  </w:num>
  <w:num w:numId="18" w16cid:durableId="709841410">
    <w:abstractNumId w:val="6"/>
  </w:num>
  <w:num w:numId="19" w16cid:durableId="241109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97DD8"/>
    <w:rsid w:val="000B0BF4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3354F8"/>
    <w:rsid w:val="0036400A"/>
    <w:rsid w:val="00377FDD"/>
    <w:rsid w:val="003878F6"/>
    <w:rsid w:val="005354D1"/>
    <w:rsid w:val="00551D1E"/>
    <w:rsid w:val="00581BBD"/>
    <w:rsid w:val="006D1921"/>
    <w:rsid w:val="006E3F9A"/>
    <w:rsid w:val="007508BB"/>
    <w:rsid w:val="007670B1"/>
    <w:rsid w:val="007B4F62"/>
    <w:rsid w:val="007C47BE"/>
    <w:rsid w:val="007E46A3"/>
    <w:rsid w:val="008050C0"/>
    <w:rsid w:val="00850C5A"/>
    <w:rsid w:val="0089658A"/>
    <w:rsid w:val="008B0ACD"/>
    <w:rsid w:val="008F3E76"/>
    <w:rsid w:val="00900F85"/>
    <w:rsid w:val="009326A1"/>
    <w:rsid w:val="00934598"/>
    <w:rsid w:val="00952A67"/>
    <w:rsid w:val="009A107B"/>
    <w:rsid w:val="009C5B73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20398"/>
    <w:rsid w:val="00C41BDA"/>
    <w:rsid w:val="00C4407D"/>
    <w:rsid w:val="00C76E03"/>
    <w:rsid w:val="00D00ED7"/>
    <w:rsid w:val="00D2260C"/>
    <w:rsid w:val="00D33BA0"/>
    <w:rsid w:val="00D83A88"/>
    <w:rsid w:val="00DB11EA"/>
    <w:rsid w:val="00E0093A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4762</Characters>
  <Application>Microsoft Office Word</Application>
  <DocSecurity>0</DocSecurity>
  <Lines>226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mrados3@yahoo.com</cp:lastModifiedBy>
  <cp:revision>3</cp:revision>
  <dcterms:created xsi:type="dcterms:W3CDTF">2023-09-25T15:55:00Z</dcterms:created>
  <dcterms:modified xsi:type="dcterms:W3CDTF">2023-09-25T15:55:00Z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3dd595fc659194df89af4a0378d3be007d834624d8444c706ba1aaa80878a3d0</vt:lpwstr>
  </property>
</Properties>
</file>